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31F" w:rsidRPr="00503F70" w:rsidRDefault="00E1631F" w:rsidP="00E1631F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tr"/>
        </w:rPr>
      </w:pPr>
      <w:r w:rsidRPr="00503F70">
        <w:rPr>
          <w:rFonts w:ascii="Times New Roman" w:hAnsi="Times New Roman" w:cs="Times New Roman"/>
          <w:b/>
          <w:bCs/>
          <w:sz w:val="20"/>
          <w:szCs w:val="20"/>
          <w:lang w:val="tr"/>
        </w:rPr>
        <w:t>Multispektral Algılayıcıya Sahip Haritalama Amaçlı Drone Sistemi Teknik Şartnamesi</w:t>
      </w:r>
    </w:p>
    <w:p w:rsidR="00E1631F" w:rsidRPr="00503F70" w:rsidRDefault="00E1631F" w:rsidP="00E1631F">
      <w:pPr>
        <w:jc w:val="both"/>
        <w:rPr>
          <w:rFonts w:ascii="Times New Roman" w:hAnsi="Times New Roman" w:cs="Times New Roman"/>
          <w:sz w:val="20"/>
          <w:szCs w:val="20"/>
          <w:lang w:val="tr"/>
        </w:rPr>
      </w:pPr>
      <w:r w:rsidRPr="00503F70">
        <w:rPr>
          <w:rFonts w:ascii="Times New Roman" w:hAnsi="Times New Roman" w:cs="Times New Roman"/>
          <w:sz w:val="20"/>
          <w:szCs w:val="20"/>
          <w:lang w:val="tr"/>
        </w:rPr>
        <w:t xml:space="preserve">Bu şartname; havadan görüntüleme ile tarımsal haritalama, multispektral görüntüleme, arazinin dijital ikizinin oluşturulması gibi faaliyetlerde kullanılmak üzere </w:t>
      </w:r>
      <w:r w:rsidRPr="00503F70">
        <w:rPr>
          <w:rFonts w:ascii="Times New Roman" w:hAnsi="Times New Roman" w:cs="Times New Roman"/>
          <w:b/>
          <w:bCs/>
          <w:sz w:val="20"/>
          <w:szCs w:val="20"/>
          <w:lang w:val="tr"/>
        </w:rPr>
        <w:t>1 (bir) adet Multispektral Drone Sistemi</w:t>
      </w:r>
      <w:r w:rsidRPr="00503F70">
        <w:rPr>
          <w:rFonts w:ascii="Times New Roman" w:hAnsi="Times New Roman" w:cs="Times New Roman"/>
          <w:sz w:val="20"/>
          <w:szCs w:val="20"/>
          <w:lang w:val="tr"/>
        </w:rPr>
        <w:t xml:space="preserve"> veya teknik olarak eşdeğer/üstün özellikte, sıfır ve kullanılmamış ürünün temini, teslimi ve kabulüne ilişkin şartları kapsamaktadır.</w:t>
      </w:r>
    </w:p>
    <w:p w:rsidR="00E1631F" w:rsidRPr="00503F70" w:rsidRDefault="00E1631F" w:rsidP="00E1631F">
      <w:pPr>
        <w:pStyle w:val="ListeParagraf"/>
        <w:numPr>
          <w:ilvl w:val="0"/>
          <w:numId w:val="1"/>
        </w:numPr>
        <w:ind w:left="270" w:hanging="270"/>
        <w:jc w:val="both"/>
        <w:rPr>
          <w:rFonts w:ascii="Times New Roman" w:hAnsi="Times New Roman" w:cs="Times New Roman"/>
          <w:sz w:val="20"/>
          <w:szCs w:val="20"/>
          <w:lang w:val="tr"/>
        </w:rPr>
      </w:pPr>
      <w:r w:rsidRPr="00503F70">
        <w:rPr>
          <w:rFonts w:ascii="Times New Roman" w:hAnsi="Times New Roman" w:cs="Times New Roman"/>
          <w:sz w:val="20"/>
          <w:szCs w:val="20"/>
          <w:lang w:val="tr"/>
        </w:rPr>
        <w:t>Teslim edilecek ürün; orijinal, kullanılmamış, hasarsız, eksiksiz, üretici ambalajında ve seri numarası görünür şekilde teslim edilmelidir.</w:t>
      </w:r>
    </w:p>
    <w:p w:rsidR="00E1631F" w:rsidRPr="00503F70" w:rsidRDefault="00E1631F" w:rsidP="00E1631F">
      <w:pPr>
        <w:pStyle w:val="ListeParagraf"/>
        <w:numPr>
          <w:ilvl w:val="0"/>
          <w:numId w:val="1"/>
        </w:numPr>
        <w:ind w:left="270" w:hanging="270"/>
        <w:jc w:val="both"/>
        <w:rPr>
          <w:rFonts w:ascii="Times New Roman" w:hAnsi="Times New Roman" w:cs="Times New Roman"/>
          <w:sz w:val="20"/>
          <w:szCs w:val="20"/>
          <w:lang w:val="tr"/>
        </w:rPr>
      </w:pPr>
      <w:r w:rsidRPr="00503F70">
        <w:rPr>
          <w:rFonts w:ascii="Times New Roman" w:hAnsi="Times New Roman" w:cs="Times New Roman"/>
          <w:sz w:val="20"/>
          <w:szCs w:val="20"/>
          <w:lang w:val="tr"/>
        </w:rPr>
        <w:t>Ürün, üreticinin orijinal aksesuarları ile birlikte teslim edilmelidir. Yenilenmiş, teşhir ürünü, ikinci el veya muadil aksesuar içeren ürünler kabul edilmeyecektir.</w:t>
      </w:r>
    </w:p>
    <w:p w:rsidR="00E1631F" w:rsidRPr="00503F70" w:rsidRDefault="00E1631F" w:rsidP="00E1631F">
      <w:pPr>
        <w:pStyle w:val="ListeParagraf"/>
        <w:numPr>
          <w:ilvl w:val="0"/>
          <w:numId w:val="1"/>
        </w:numPr>
        <w:ind w:left="270" w:hanging="270"/>
        <w:jc w:val="both"/>
        <w:rPr>
          <w:rFonts w:ascii="Times New Roman" w:hAnsi="Times New Roman" w:cs="Times New Roman"/>
          <w:sz w:val="20"/>
          <w:szCs w:val="20"/>
          <w:lang w:val="tr"/>
        </w:rPr>
      </w:pPr>
      <w:r w:rsidRPr="00503F70">
        <w:rPr>
          <w:rFonts w:ascii="Times New Roman" w:hAnsi="Times New Roman" w:cs="Times New Roman"/>
          <w:sz w:val="20"/>
          <w:szCs w:val="20"/>
          <w:lang w:val="tr"/>
        </w:rPr>
        <w:t>Tedarikçi; teslim ettiği ürünün üretici tarafından desteklenen, aktif ve güncel bir ürün olduğunu taahhüt eder.</w:t>
      </w:r>
    </w:p>
    <w:p w:rsidR="00E1631F" w:rsidRPr="00503F70" w:rsidRDefault="00E1631F" w:rsidP="00E1631F">
      <w:pPr>
        <w:pStyle w:val="ListeParagraf"/>
        <w:numPr>
          <w:ilvl w:val="0"/>
          <w:numId w:val="1"/>
        </w:numPr>
        <w:ind w:left="270" w:hanging="270"/>
        <w:jc w:val="both"/>
        <w:rPr>
          <w:rFonts w:ascii="Times New Roman" w:hAnsi="Times New Roman" w:cs="Times New Roman"/>
          <w:sz w:val="20"/>
          <w:szCs w:val="20"/>
          <w:lang w:val="tr"/>
        </w:rPr>
      </w:pPr>
      <w:r w:rsidRPr="00503F70">
        <w:rPr>
          <w:rFonts w:ascii="Times New Roman" w:hAnsi="Times New Roman" w:cs="Times New Roman"/>
          <w:sz w:val="20"/>
          <w:szCs w:val="20"/>
          <w:lang w:val="tr"/>
        </w:rPr>
        <w:t>Ürün üzerinde bulunan seri numarası, varsa RTK modülü seri numarası ve kumanda seri numarası teslim tutanağına işlenmelidir.</w:t>
      </w:r>
    </w:p>
    <w:p w:rsidR="00503F70" w:rsidRPr="00503F70" w:rsidRDefault="00E1631F" w:rsidP="0041399B">
      <w:pPr>
        <w:pStyle w:val="ListeParagraf"/>
        <w:numPr>
          <w:ilvl w:val="0"/>
          <w:numId w:val="1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  <w:lang w:val="tr"/>
        </w:rPr>
        <w:t>Teslim edilecek tüm ekipmanlar Türkiye’de kullanım için uygun elektrik bağlantı ekipmanları ile birlikte sunulmalıdır.</w:t>
      </w:r>
    </w:p>
    <w:p w:rsidR="00503F70" w:rsidRDefault="00503F70" w:rsidP="00503F70">
      <w:pPr>
        <w:pStyle w:val="ListeParagraf"/>
        <w:numPr>
          <w:ilvl w:val="0"/>
          <w:numId w:val="1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Ürün, alıcının belirleyeceği teslimat adresine eksiksiz şekilde teslim edilmelidir.</w:t>
      </w:r>
    </w:p>
    <w:p w:rsidR="00503F70" w:rsidRDefault="00503F70" w:rsidP="00503F70">
      <w:pPr>
        <w:pStyle w:val="ListeParagraf"/>
        <w:numPr>
          <w:ilvl w:val="0"/>
          <w:numId w:val="1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Teslim sırasında aş</w:t>
      </w:r>
      <w:r>
        <w:rPr>
          <w:rFonts w:ascii="Times New Roman" w:hAnsi="Times New Roman" w:cs="Times New Roman"/>
          <w:sz w:val="20"/>
          <w:szCs w:val="20"/>
        </w:rPr>
        <w:t>ağıdaki kontroller yapılacaktır.</w:t>
      </w:r>
    </w:p>
    <w:p w:rsidR="00503F70" w:rsidRDefault="00503F70" w:rsidP="00503F70">
      <w:pPr>
        <w:pStyle w:val="ListeParagraf"/>
        <w:numPr>
          <w:ilvl w:val="0"/>
          <w:numId w:val="1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Kutu içeriğinin şartnamede belirtilen miktarlara uygunluğu</w:t>
      </w:r>
      <w:r>
        <w:rPr>
          <w:rFonts w:ascii="Times New Roman" w:hAnsi="Times New Roman" w:cs="Times New Roman"/>
          <w:sz w:val="20"/>
          <w:szCs w:val="20"/>
        </w:rPr>
        <w:t xml:space="preserve"> kontrol edilecektir.</w:t>
      </w:r>
    </w:p>
    <w:p w:rsidR="00503F70" w:rsidRDefault="00503F70" w:rsidP="00503F70">
      <w:pPr>
        <w:pStyle w:val="ListeParagraf"/>
        <w:numPr>
          <w:ilvl w:val="0"/>
          <w:numId w:val="1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Hava aracı, kumanda, batarya, RTK modülü ve taşıma çan</w:t>
      </w:r>
      <w:r>
        <w:rPr>
          <w:rFonts w:ascii="Times New Roman" w:hAnsi="Times New Roman" w:cs="Times New Roman"/>
          <w:sz w:val="20"/>
          <w:szCs w:val="20"/>
        </w:rPr>
        <w:t>tasının fiziksel hasar kontrolü yapılacaktır.</w:t>
      </w:r>
    </w:p>
    <w:p w:rsidR="00503F70" w:rsidRDefault="00503F70" w:rsidP="00503F70">
      <w:pPr>
        <w:pStyle w:val="ListeParagraf"/>
        <w:numPr>
          <w:ilvl w:val="0"/>
          <w:numId w:val="1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S</w:t>
      </w:r>
      <w:r>
        <w:rPr>
          <w:rFonts w:ascii="Times New Roman" w:hAnsi="Times New Roman" w:cs="Times New Roman"/>
          <w:sz w:val="20"/>
          <w:szCs w:val="20"/>
        </w:rPr>
        <w:t>eri numaralarının kontrolü yapılacaktır.</w:t>
      </w:r>
    </w:p>
    <w:p w:rsidR="00503F70" w:rsidRDefault="00503F70" w:rsidP="00503F70">
      <w:pPr>
        <w:pStyle w:val="ListeParagraf"/>
        <w:numPr>
          <w:ilvl w:val="0"/>
          <w:numId w:val="1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Batarya, kumanda ve</w:t>
      </w:r>
      <w:r>
        <w:rPr>
          <w:rFonts w:ascii="Times New Roman" w:hAnsi="Times New Roman" w:cs="Times New Roman"/>
          <w:sz w:val="20"/>
          <w:szCs w:val="20"/>
        </w:rPr>
        <w:t xml:space="preserve"> hava aracının açılış kontrolü yapılacaktır.</w:t>
      </w:r>
    </w:p>
    <w:p w:rsidR="00503F70" w:rsidRDefault="00503F70" w:rsidP="00503F70">
      <w:pPr>
        <w:pStyle w:val="ListeParagraf"/>
        <w:numPr>
          <w:ilvl w:val="0"/>
          <w:numId w:val="1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Kumanda ile hava aracı arasındaki bağlan</w:t>
      </w:r>
      <w:r>
        <w:rPr>
          <w:rFonts w:ascii="Times New Roman" w:hAnsi="Times New Roman" w:cs="Times New Roman"/>
          <w:sz w:val="20"/>
          <w:szCs w:val="20"/>
        </w:rPr>
        <w:t>tı kontrolü yapılacaktır.</w:t>
      </w:r>
    </w:p>
    <w:p w:rsidR="00503F70" w:rsidRDefault="00503F70" w:rsidP="00503F70">
      <w:pPr>
        <w:pStyle w:val="ListeParagraf"/>
        <w:numPr>
          <w:ilvl w:val="0"/>
          <w:numId w:val="1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RTK modülünün fiziksel ve yazılımsal</w:t>
      </w:r>
      <w:r>
        <w:rPr>
          <w:rFonts w:ascii="Times New Roman" w:hAnsi="Times New Roman" w:cs="Times New Roman"/>
          <w:sz w:val="20"/>
          <w:szCs w:val="20"/>
        </w:rPr>
        <w:t xml:space="preserve"> olarak tanınırlığının kontrolü yapılacaktır.</w:t>
      </w:r>
    </w:p>
    <w:p w:rsidR="00503F70" w:rsidRPr="00503F70" w:rsidRDefault="00503F70" w:rsidP="00503F70">
      <w:pPr>
        <w:pStyle w:val="ListeParagraf"/>
        <w:numPr>
          <w:ilvl w:val="0"/>
          <w:numId w:val="1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Şarj cihazı ve kabloların eksik</w:t>
      </w:r>
      <w:r>
        <w:rPr>
          <w:rFonts w:ascii="Times New Roman" w:hAnsi="Times New Roman" w:cs="Times New Roman"/>
          <w:sz w:val="20"/>
          <w:szCs w:val="20"/>
        </w:rPr>
        <w:t>siz teslim edildiğinin kontrolü yapılcaktır.</w:t>
      </w:r>
    </w:p>
    <w:p w:rsidR="00503F70" w:rsidRDefault="00503F70" w:rsidP="00503F7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03F70" w:rsidRPr="00503F70" w:rsidRDefault="00503F70" w:rsidP="00503F7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</w:t>
      </w:r>
      <w:r w:rsidRPr="00503F70">
        <w:rPr>
          <w:rFonts w:ascii="Times New Roman" w:hAnsi="Times New Roman" w:cs="Times New Roman"/>
          <w:sz w:val="20"/>
          <w:szCs w:val="20"/>
        </w:rPr>
        <w:t>ksik, hasarlı, arızalı veya şartnameye aykırı ürünler kabul edilmeyecek; tedarikçi ilgili ürünleri ek bedel talep etmeksizin yenileri ile değiştirecektir.</w:t>
      </w:r>
    </w:p>
    <w:p w:rsidR="00503F70" w:rsidRDefault="00503F70" w:rsidP="00503F7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1631F" w:rsidRPr="00503F70" w:rsidRDefault="00E1631F" w:rsidP="00E1631F">
      <w:pPr>
        <w:jc w:val="both"/>
        <w:rPr>
          <w:rFonts w:ascii="Times New Roman" w:hAnsi="Times New Roman" w:cs="Times New Roman"/>
          <w:b/>
          <w:bCs/>
          <w:sz w:val="20"/>
          <w:szCs w:val="20"/>
          <w:lang w:val="tr"/>
        </w:rPr>
      </w:pPr>
      <w:r w:rsidRPr="00503F70">
        <w:rPr>
          <w:rFonts w:ascii="Times New Roman" w:hAnsi="Times New Roman" w:cs="Times New Roman"/>
          <w:b/>
          <w:bCs/>
          <w:sz w:val="20"/>
          <w:szCs w:val="20"/>
          <w:lang w:val="tr"/>
        </w:rPr>
        <w:t>Asgari Kutu İçeriği</w:t>
      </w:r>
    </w:p>
    <w:p w:rsidR="00E1631F" w:rsidRPr="00503F70" w:rsidRDefault="00E1631F" w:rsidP="00E1631F">
      <w:pPr>
        <w:jc w:val="both"/>
        <w:rPr>
          <w:rFonts w:ascii="Times New Roman" w:hAnsi="Times New Roman" w:cs="Times New Roman"/>
          <w:sz w:val="20"/>
          <w:szCs w:val="20"/>
          <w:lang w:val="tr"/>
        </w:rPr>
      </w:pPr>
      <w:r w:rsidRPr="00503F70">
        <w:rPr>
          <w:rFonts w:ascii="Times New Roman" w:hAnsi="Times New Roman" w:cs="Times New Roman"/>
          <w:sz w:val="20"/>
          <w:szCs w:val="20"/>
          <w:lang w:val="tr"/>
        </w:rPr>
        <w:t>Teslim edilecek Multispektral Drone Sistemi aşağıdaki ürünleri eksiksiz içermelidir:</w:t>
      </w:r>
    </w:p>
    <w:tbl>
      <w:tblPr>
        <w:tblW w:w="9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25"/>
        <w:gridCol w:w="6030"/>
        <w:gridCol w:w="2390"/>
      </w:tblGrid>
      <w:tr w:rsidR="00E1631F" w:rsidRPr="00503F70" w:rsidTr="00BC260E">
        <w:trPr>
          <w:trHeight w:val="201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631F" w:rsidRPr="00503F70" w:rsidRDefault="00E1631F" w:rsidP="00E16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r"/>
              </w:rPr>
              <w:t>Sıra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631F" w:rsidRPr="00503F70" w:rsidRDefault="00E1631F" w:rsidP="00E16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r"/>
              </w:rPr>
              <w:t>Ürün / Ekipman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631F" w:rsidRPr="00503F70" w:rsidRDefault="00E1631F" w:rsidP="00E16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r"/>
              </w:rPr>
              <w:t>Miktar</w:t>
            </w:r>
          </w:p>
        </w:tc>
      </w:tr>
      <w:tr w:rsidR="00E1631F" w:rsidRPr="00503F70" w:rsidTr="00BC260E">
        <w:trPr>
          <w:trHeight w:val="183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631F" w:rsidRPr="00503F70" w:rsidRDefault="00E1631F" w:rsidP="00E16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631F" w:rsidRPr="00503F70" w:rsidRDefault="00E1631F" w:rsidP="00E16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Multispektal insansız hava aracı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631F" w:rsidRPr="00503F70" w:rsidRDefault="00E1631F" w:rsidP="00E16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 adet</w:t>
            </w:r>
          </w:p>
        </w:tc>
      </w:tr>
      <w:tr w:rsidR="00E1631F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631F" w:rsidRPr="00503F70" w:rsidRDefault="00E1631F" w:rsidP="00E16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2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631F" w:rsidRPr="00503F70" w:rsidRDefault="00E1631F" w:rsidP="00E16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Intelligent Flight Battery uçuş bataryası (5000 mAh, LiPo 4S, 65 W maks. Şarj gücü, 40 dak. Uçuş süresi)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631F" w:rsidRPr="00503F70" w:rsidRDefault="00E1631F" w:rsidP="00E16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 adet (üzerinde takılı)</w:t>
            </w:r>
          </w:p>
        </w:tc>
      </w:tr>
      <w:tr w:rsidR="00E1631F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631F" w:rsidRPr="00503F70" w:rsidRDefault="00E1631F" w:rsidP="00E16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3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631F" w:rsidRPr="00503F70" w:rsidRDefault="00E1631F" w:rsidP="00E16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Intelligent Flight Battery uçuş bataryası (5000 mAh, LiPo 4S, 65 W maks. Şarj gücü, 40 dak. Uçuş süresi)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1631F" w:rsidRPr="00503F70" w:rsidRDefault="00E1631F" w:rsidP="00E16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3 adet (ekstra)</w:t>
            </w:r>
          </w:p>
        </w:tc>
      </w:tr>
      <w:tr w:rsidR="00BD47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D4770" w:rsidRPr="00503F70" w:rsidRDefault="00BD4770" w:rsidP="00362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4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D4770" w:rsidRPr="00503F70" w:rsidRDefault="00BD4770" w:rsidP="00B41E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Multispektral</w:t>
            </w:r>
            <w:r w:rsidR="00B41EFF"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 xml:space="preserve"> al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gılayıcı ünite</w:t>
            </w:r>
            <w:r w:rsidR="00B41EFF"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 xml:space="preserve"> (20 MP RGB Kamera + 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 xml:space="preserve">5 MP </w:t>
            </w:r>
            <w:r w:rsidR="00B41EFF"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 xml:space="preserve">çözünürlüğe sahip 4 adet spektral bant algılayıcı: 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Yeşil: 560 nm, Kırmızı: 650 nm, Kırmızı Kenar: 730</w:t>
            </w:r>
            <w:r w:rsidR="00B41EFF"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 xml:space="preserve"> nm ve Yakın Kızılötesi: 860 nm)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D4770" w:rsidRPr="00503F70" w:rsidRDefault="00B41EFF" w:rsidP="003623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</w:t>
            </w:r>
            <w:r w:rsidR="00BD4770"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 xml:space="preserve"> adet</w:t>
            </w:r>
          </w:p>
        </w:tc>
      </w:tr>
      <w:tr w:rsidR="00503F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5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RTK modülü (cm düzeyinde hassasiyet ile konum verisi düzeltme özelliği)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Hava aracı üzerinde takılı</w:t>
            </w:r>
          </w:p>
        </w:tc>
      </w:tr>
      <w:tr w:rsidR="00503F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BC260E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"/>
              </w:rPr>
              <w:t>6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Güneş ışığı algılayıcı (Görüntülerin 2 Boyutlu yapılandırılması sırasında güneşin geliş açısına uygun görüntü düzeltmesi)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Hava aracı üzerinde takılı</w:t>
            </w:r>
          </w:p>
        </w:tc>
      </w:tr>
      <w:tr w:rsidR="00503F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BC260E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"/>
              </w:rPr>
              <w:t>7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BC26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microSD kart (Maks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. 100MB/s Okuma Hızı</w:t>
            </w:r>
            <w:r w:rsidR="00BC260E">
              <w:rPr>
                <w:rFonts w:ascii="Times New Roman" w:hAnsi="Times New Roman" w:cs="Times New Roman"/>
                <w:sz w:val="20"/>
                <w:szCs w:val="20"/>
                <w:lang w:val="tr"/>
              </w:rPr>
              <w:t xml:space="preserve">, </w:t>
            </w:r>
            <w:bookmarkStart w:id="0" w:name="_GoBack"/>
            <w:bookmarkEnd w:id="0"/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Maks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. 60MB/s Yazma Hızı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 xml:space="preserve">, En az 128 GB kapasite, U3, Sınıf 10) 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Hava aracı üzerinde takılı</w:t>
            </w:r>
          </w:p>
        </w:tc>
      </w:tr>
      <w:tr w:rsidR="00503F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BC260E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"/>
              </w:rPr>
              <w:t>8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Hava aracı uyumlu uzaktan kumanda (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15 km Video İletimi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 xml:space="preserve"> mesafesi, 120 ms Ultra Düşük Gecikme, 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5.5 inç 1080p Yüksek Parlak Ekran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 xml:space="preserve">, 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lastRenderedPageBreak/>
              <w:t>1000 nit'e kadar parlaklık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 xml:space="preserve">, 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3 saatlik Maksimum Çalışma Süresi</w:t>
            </w: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, 32 GB dahili hafıza, 512 GB’a kadar arttırılabilir hafıza)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lastRenderedPageBreak/>
              <w:t>1 adet</w:t>
            </w:r>
          </w:p>
        </w:tc>
      </w:tr>
      <w:tr w:rsidR="00503F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BC260E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"/>
              </w:rPr>
              <w:t>9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Pervane takımı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3 çift / toplam 6 adet</w:t>
            </w:r>
          </w:p>
        </w:tc>
      </w:tr>
      <w:tr w:rsidR="00503F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BC260E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"/>
              </w:rPr>
              <w:t>10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Hızlı Şarj cihazı (100 W)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 adet</w:t>
            </w:r>
          </w:p>
        </w:tc>
      </w:tr>
      <w:tr w:rsidR="00503F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BC260E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"/>
              </w:rPr>
              <w:t>11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Türkiye tipi priz uyumlu güç kablosu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En az 1 adet</w:t>
            </w:r>
          </w:p>
        </w:tc>
      </w:tr>
      <w:tr w:rsidR="00503F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BC260E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"/>
              </w:rPr>
              <w:t>12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USB-C kablo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 adet</w:t>
            </w:r>
          </w:p>
        </w:tc>
      </w:tr>
      <w:tr w:rsidR="00503F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BC260E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tr"/>
              </w:rPr>
              <w:t>1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USB-C – USB-C kablo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 adet</w:t>
            </w:r>
          </w:p>
        </w:tc>
      </w:tr>
      <w:tr w:rsidR="00503F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11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Orijinal taşıma çantası / koruyucu taşıma kutusu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 adet</w:t>
            </w:r>
          </w:p>
        </w:tc>
      </w:tr>
      <w:tr w:rsidR="00503F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12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Pervane veya ekipman montajında kullanılacak tornavida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 adet</w:t>
            </w:r>
          </w:p>
        </w:tc>
      </w:tr>
      <w:tr w:rsidR="00503F70" w:rsidRPr="00503F70" w:rsidTr="00BC260E">
        <w:trPr>
          <w:trHeight w:val="20"/>
          <w:jc w:val="center"/>
        </w:trPr>
        <w:tc>
          <w:tcPr>
            <w:tcW w:w="6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13</w:t>
            </w:r>
          </w:p>
        </w:tc>
        <w:tc>
          <w:tcPr>
            <w:tcW w:w="60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Kullanım kılavuzu, güvenlik dokümanları ve diğer basılı/dijital dokümanlar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03F70" w:rsidRPr="00503F70" w:rsidRDefault="00503F70" w:rsidP="00503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tr"/>
              </w:rPr>
            </w:pPr>
            <w:r w:rsidRPr="00503F70">
              <w:rPr>
                <w:rFonts w:ascii="Times New Roman" w:hAnsi="Times New Roman" w:cs="Times New Roman"/>
                <w:sz w:val="20"/>
                <w:szCs w:val="20"/>
                <w:lang w:val="tr"/>
              </w:rPr>
              <w:t>1 takım</w:t>
            </w:r>
          </w:p>
        </w:tc>
      </w:tr>
    </w:tbl>
    <w:p w:rsidR="00E1631F" w:rsidRDefault="00E1631F" w:rsidP="00503F7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03F70" w:rsidRPr="00503F70" w:rsidRDefault="00503F70" w:rsidP="00503F7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03F70">
        <w:rPr>
          <w:rFonts w:ascii="Times New Roman" w:hAnsi="Times New Roman" w:cs="Times New Roman"/>
          <w:b/>
          <w:sz w:val="20"/>
          <w:szCs w:val="20"/>
        </w:rPr>
        <w:t>Garanti ve Teknik Destek</w:t>
      </w:r>
    </w:p>
    <w:p w:rsidR="00503F70" w:rsidRDefault="00503F70" w:rsidP="00503F7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03F70" w:rsidRPr="00503F70" w:rsidRDefault="00503F70" w:rsidP="00503F70">
      <w:pPr>
        <w:pStyle w:val="ListeParagraf"/>
        <w:numPr>
          <w:ilvl w:val="0"/>
          <w:numId w:val="2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Ürün, teslim tarihinden itibaren en az 24 ay üretici veya yetkili distribütör garantisi kapsamında olmalıdır.</w:t>
      </w:r>
    </w:p>
    <w:p w:rsidR="00503F70" w:rsidRPr="00503F70" w:rsidRDefault="00503F70" w:rsidP="00503F70">
      <w:pPr>
        <w:pStyle w:val="ListeParagraf"/>
        <w:numPr>
          <w:ilvl w:val="0"/>
          <w:numId w:val="2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Tedarikçi, garanti belgesi, fatura, seri numarası bilgileri ve yetkili servis iletişim bilgilerini teslim sırasında sunmalıdır.</w:t>
      </w:r>
    </w:p>
    <w:p w:rsidR="00503F70" w:rsidRPr="00503F70" w:rsidRDefault="00503F70" w:rsidP="00503F70">
      <w:pPr>
        <w:pStyle w:val="ListeParagraf"/>
        <w:numPr>
          <w:ilvl w:val="0"/>
          <w:numId w:val="2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Garanti kapsamında oluşabilecek arıza, üretim hatası veya malzeme kusurlarında tedarikçi, alıcının yetkili servis sürecine erişimini sağlamakla yükümlüdür.</w:t>
      </w:r>
    </w:p>
    <w:p w:rsidR="00503F70" w:rsidRDefault="00503F70" w:rsidP="00503F70">
      <w:pPr>
        <w:pStyle w:val="ListeParagraf"/>
        <w:numPr>
          <w:ilvl w:val="0"/>
          <w:numId w:val="2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Ürün yazılım güncellemeleri, üretici uygulamaları ve temel ilk kurulum için gerekli bilgiler alıcıya teslim edilmelidir.</w:t>
      </w:r>
    </w:p>
    <w:p w:rsidR="00503F70" w:rsidRDefault="00503F70" w:rsidP="00503F70">
      <w:pPr>
        <w:pStyle w:val="ListeParagraf"/>
        <w:spacing w:after="0"/>
        <w:ind w:left="270"/>
        <w:jc w:val="both"/>
        <w:rPr>
          <w:rFonts w:ascii="Times New Roman" w:hAnsi="Times New Roman" w:cs="Times New Roman"/>
          <w:sz w:val="20"/>
          <w:szCs w:val="20"/>
        </w:rPr>
      </w:pPr>
    </w:p>
    <w:p w:rsidR="00503F70" w:rsidRPr="00503F70" w:rsidRDefault="00503F70" w:rsidP="00503F70">
      <w:pPr>
        <w:pStyle w:val="ListeParagraf"/>
        <w:spacing w:after="0"/>
        <w:ind w:left="27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03F70">
        <w:rPr>
          <w:rFonts w:ascii="Times New Roman" w:hAnsi="Times New Roman" w:cs="Times New Roman"/>
          <w:b/>
          <w:sz w:val="20"/>
          <w:szCs w:val="20"/>
        </w:rPr>
        <w:t>Uygunsuzluk ve Değişim</w:t>
      </w:r>
    </w:p>
    <w:p w:rsidR="00503F70" w:rsidRDefault="00503F70" w:rsidP="00503F70">
      <w:pPr>
        <w:pStyle w:val="ListeParagraf"/>
        <w:spacing w:after="0"/>
        <w:ind w:left="270"/>
        <w:jc w:val="both"/>
        <w:rPr>
          <w:rFonts w:ascii="Times New Roman" w:hAnsi="Times New Roman" w:cs="Times New Roman"/>
          <w:sz w:val="20"/>
          <w:szCs w:val="20"/>
        </w:rPr>
      </w:pPr>
    </w:p>
    <w:p w:rsidR="00503F70" w:rsidRPr="00503F70" w:rsidRDefault="00503F70" w:rsidP="00503F70">
      <w:pPr>
        <w:pStyle w:val="ListeParagraf"/>
        <w:spacing w:after="0"/>
        <w:ind w:left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Tedarik edilen ürünün;</w:t>
      </w:r>
    </w:p>
    <w:p w:rsidR="00503F70" w:rsidRPr="00503F70" w:rsidRDefault="00503F70" w:rsidP="00503F70">
      <w:pPr>
        <w:pStyle w:val="ListeParagraf"/>
        <w:numPr>
          <w:ilvl w:val="0"/>
          <w:numId w:val="2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Şartnamede belirtilen ürünlerden herhangi birini içermemesi,</w:t>
      </w:r>
    </w:p>
    <w:p w:rsidR="00503F70" w:rsidRPr="00503F70" w:rsidRDefault="00503F70" w:rsidP="00503F70">
      <w:pPr>
        <w:pStyle w:val="ListeParagraf"/>
        <w:numPr>
          <w:ilvl w:val="0"/>
          <w:numId w:val="2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Orijinal olmaması,</w:t>
      </w:r>
    </w:p>
    <w:p w:rsidR="00503F70" w:rsidRPr="00503F70" w:rsidRDefault="00503F70" w:rsidP="00503F70">
      <w:pPr>
        <w:pStyle w:val="ListeParagraf"/>
        <w:numPr>
          <w:ilvl w:val="0"/>
          <w:numId w:val="2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Kullanılmış, yenilenmiş veya teşhir ürünü olması,</w:t>
      </w:r>
    </w:p>
    <w:p w:rsidR="00503F70" w:rsidRPr="00503F70" w:rsidRDefault="00503F70" w:rsidP="00503F70">
      <w:pPr>
        <w:pStyle w:val="ListeParagraf"/>
        <w:numPr>
          <w:ilvl w:val="0"/>
          <w:numId w:val="2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Fiziksel hasarlı olması,</w:t>
      </w:r>
    </w:p>
    <w:p w:rsidR="00503F70" w:rsidRPr="00503F70" w:rsidRDefault="00503F70" w:rsidP="00503F70">
      <w:pPr>
        <w:pStyle w:val="ListeParagraf"/>
        <w:numPr>
          <w:ilvl w:val="0"/>
          <w:numId w:val="2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Çalışmaması veya bağlantı sorunları göstermesi,</w:t>
      </w:r>
    </w:p>
    <w:p w:rsidR="00503F70" w:rsidRPr="00BC260E" w:rsidRDefault="00503F70" w:rsidP="00BC260E">
      <w:pPr>
        <w:pStyle w:val="ListeParagraf"/>
        <w:numPr>
          <w:ilvl w:val="0"/>
          <w:numId w:val="2"/>
        </w:numPr>
        <w:spacing w:after="0"/>
        <w:ind w:left="270" w:hanging="270"/>
        <w:jc w:val="both"/>
        <w:rPr>
          <w:rFonts w:ascii="Times New Roman" w:hAnsi="Times New Roman" w:cs="Times New Roman"/>
          <w:sz w:val="20"/>
          <w:szCs w:val="20"/>
        </w:rPr>
      </w:pPr>
      <w:r w:rsidRPr="00503F70">
        <w:rPr>
          <w:rFonts w:ascii="Times New Roman" w:hAnsi="Times New Roman" w:cs="Times New Roman"/>
          <w:sz w:val="20"/>
          <w:szCs w:val="20"/>
        </w:rPr>
        <w:t>RTK modülü, batarya, kumanda ya da microSD kartın eksik olması</w:t>
      </w:r>
      <w:r w:rsidR="00BC260E">
        <w:rPr>
          <w:rFonts w:ascii="Times New Roman" w:hAnsi="Times New Roman" w:cs="Times New Roman"/>
          <w:sz w:val="20"/>
          <w:szCs w:val="20"/>
        </w:rPr>
        <w:t xml:space="preserve"> </w:t>
      </w:r>
      <w:r w:rsidRPr="00BC260E">
        <w:rPr>
          <w:rFonts w:ascii="Times New Roman" w:hAnsi="Times New Roman" w:cs="Times New Roman"/>
          <w:sz w:val="20"/>
          <w:szCs w:val="20"/>
        </w:rPr>
        <w:t>durumunda ürün kabul edilmeyecek ve tedarikçi, uygunsuzluğu en geç 7 iş günü içerisinde gidermekle yükümlü olacaktır.</w:t>
      </w:r>
    </w:p>
    <w:sectPr w:rsidR="00503F70" w:rsidRPr="00BC2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55709"/>
    <w:multiLevelType w:val="hybridMultilevel"/>
    <w:tmpl w:val="7E8AF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F2F2A"/>
    <w:multiLevelType w:val="hybridMultilevel"/>
    <w:tmpl w:val="B01C9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31F"/>
    <w:rsid w:val="00503F70"/>
    <w:rsid w:val="00670AFA"/>
    <w:rsid w:val="00B41EFF"/>
    <w:rsid w:val="00BC260E"/>
    <w:rsid w:val="00BD4770"/>
    <w:rsid w:val="00E1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B1A0A"/>
  <w15:chartTrackingRefBased/>
  <w15:docId w15:val="{20D4B805-3A29-48D9-B98C-441741354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16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2026-07-03T13:28:00Z</dcterms:created>
  <dcterms:modified xsi:type="dcterms:W3CDTF">2026-07-03T14:18:00Z</dcterms:modified>
</cp:coreProperties>
</file>