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6A5" w:rsidRDefault="00D06417" w:rsidP="00D06417">
      <w:pPr>
        <w:jc w:val="center"/>
      </w:pPr>
      <w:r>
        <w:t xml:space="preserve">TEKNİK ŞARTNAME </w:t>
      </w:r>
    </w:p>
    <w:p w:rsidR="00D06417" w:rsidRDefault="00D06417" w:rsidP="00670DA2">
      <w:pPr>
        <w:pStyle w:val="ListeParagraf"/>
        <w:numPr>
          <w:ilvl w:val="0"/>
          <w:numId w:val="1"/>
        </w:numPr>
        <w:spacing w:line="360" w:lineRule="auto"/>
        <w:jc w:val="both"/>
      </w:pPr>
      <w:proofErr w:type="spellStart"/>
      <w:r>
        <w:t>Aktiflenecek</w:t>
      </w:r>
      <w:proofErr w:type="spellEnd"/>
      <w:r>
        <w:t xml:space="preserve"> </w:t>
      </w:r>
      <w:proofErr w:type="spellStart"/>
      <w:r>
        <w:t>irrigasyon</w:t>
      </w:r>
      <w:proofErr w:type="spellEnd"/>
      <w:r>
        <w:t xml:space="preserve"> solüsyonlarının içerisine </w:t>
      </w:r>
      <w:r w:rsidRPr="00D06417">
        <w:t xml:space="preserve">%0,1 1 </w:t>
      </w:r>
      <w:proofErr w:type="spellStart"/>
      <w:r w:rsidRPr="00D06417">
        <w:t>Rhodamin</w:t>
      </w:r>
      <w:proofErr w:type="spellEnd"/>
      <w:r w:rsidRPr="00D06417">
        <w:t xml:space="preserve"> B</w:t>
      </w:r>
      <w:r>
        <w:t xml:space="preserve"> boyası karıştırıldıktan </w:t>
      </w:r>
      <w:proofErr w:type="gramStart"/>
      <w:r>
        <w:t>sonra  geleneksel</w:t>
      </w:r>
      <w:proofErr w:type="gramEnd"/>
      <w:r>
        <w:t xml:space="preserve"> </w:t>
      </w:r>
      <w:proofErr w:type="spellStart"/>
      <w:r>
        <w:t>irrigasyon</w:t>
      </w:r>
      <w:proofErr w:type="spellEnd"/>
      <w:r>
        <w:t xml:space="preserve">- lazer aktivasyonu ile </w:t>
      </w:r>
      <w:proofErr w:type="spellStart"/>
      <w:r>
        <w:t>irrigasyon</w:t>
      </w:r>
      <w:proofErr w:type="spellEnd"/>
      <w:r>
        <w:t xml:space="preserve"> ve </w:t>
      </w:r>
      <w:proofErr w:type="spellStart"/>
      <w:r>
        <w:t>Eddy</w:t>
      </w:r>
      <w:proofErr w:type="spellEnd"/>
      <w:r>
        <w:t xml:space="preserve"> ile </w:t>
      </w:r>
      <w:proofErr w:type="spellStart"/>
      <w:r>
        <w:t>irrigasyon</w:t>
      </w:r>
      <w:proofErr w:type="spellEnd"/>
      <w:r>
        <w:t xml:space="preserve"> aktivasyon prosedürleri sonrası doldurulan kök kanallarından alınan kesitlerin </w:t>
      </w:r>
      <w:proofErr w:type="spellStart"/>
      <w:r>
        <w:t>konfokal</w:t>
      </w:r>
      <w:proofErr w:type="spellEnd"/>
      <w:r>
        <w:t xml:space="preserve"> lazer </w:t>
      </w:r>
      <w:proofErr w:type="spellStart"/>
      <w:r>
        <w:t>mikroskopi</w:t>
      </w:r>
      <w:proofErr w:type="spellEnd"/>
      <w:r>
        <w:t xml:space="preserve"> görüntüleri üzerinden elde edilen verilere göre bu 3 farklı yöntemin etkinlikleri karşılaştırılacaktır. </w:t>
      </w:r>
    </w:p>
    <w:p w:rsidR="00670DA2" w:rsidRDefault="00670DA2" w:rsidP="00670DA2">
      <w:pPr>
        <w:pStyle w:val="ListeParagraf"/>
        <w:numPr>
          <w:ilvl w:val="0"/>
          <w:numId w:val="1"/>
        </w:numPr>
        <w:spacing w:line="360" w:lineRule="auto"/>
        <w:jc w:val="both"/>
      </w:pPr>
      <w:r>
        <w:t xml:space="preserve">Geleneksel </w:t>
      </w:r>
      <w:proofErr w:type="spellStart"/>
      <w:r>
        <w:t>irrigasyon</w:t>
      </w:r>
      <w:proofErr w:type="spellEnd"/>
      <w:r>
        <w:t xml:space="preserve"> – Lazer aktivasyonu – </w:t>
      </w:r>
      <w:proofErr w:type="spellStart"/>
      <w:r>
        <w:t>Eddy</w:t>
      </w:r>
      <w:proofErr w:type="spellEnd"/>
      <w:r>
        <w:t xml:space="preserve"> aktivasyonu grupları ile </w:t>
      </w:r>
      <w:proofErr w:type="spellStart"/>
      <w:r>
        <w:t>irrigasyon</w:t>
      </w:r>
      <w:proofErr w:type="spellEnd"/>
      <w:r>
        <w:t xml:space="preserve"> sonrası her gruptan alınan rastgele ikişer numunenin Elektron Taramalı </w:t>
      </w:r>
      <w:proofErr w:type="spellStart"/>
      <w:r>
        <w:t>Mikroskopi</w:t>
      </w:r>
      <w:proofErr w:type="spellEnd"/>
      <w:r>
        <w:t xml:space="preserve"> görüntüleri üzerinden elde edilen verilere göre 3 gruptaki </w:t>
      </w:r>
      <w:proofErr w:type="spellStart"/>
      <w:r>
        <w:t>debris</w:t>
      </w:r>
      <w:proofErr w:type="spellEnd"/>
      <w:r>
        <w:t xml:space="preserve"> ve </w:t>
      </w:r>
      <w:proofErr w:type="spellStart"/>
      <w:r>
        <w:t>smear</w:t>
      </w:r>
      <w:proofErr w:type="spellEnd"/>
      <w:r>
        <w:t xml:space="preserve"> kaldırma etkinlikleri değerlendirilecek ve karşılaştırılacaktır.</w:t>
      </w:r>
    </w:p>
    <w:p w:rsidR="00D06417" w:rsidRDefault="00D06417" w:rsidP="00670DA2">
      <w:pPr>
        <w:pStyle w:val="ListeParagraf"/>
        <w:numPr>
          <w:ilvl w:val="0"/>
          <w:numId w:val="1"/>
        </w:numPr>
        <w:spacing w:line="360" w:lineRule="auto"/>
        <w:jc w:val="both"/>
      </w:pPr>
      <w:r>
        <w:t xml:space="preserve">Geleneksel </w:t>
      </w:r>
      <w:proofErr w:type="spellStart"/>
      <w:r>
        <w:t>irrigasyon</w:t>
      </w:r>
      <w:proofErr w:type="spellEnd"/>
      <w:r>
        <w:t xml:space="preserve"> – Lazer aktivasyonu – </w:t>
      </w:r>
      <w:proofErr w:type="spellStart"/>
      <w:r>
        <w:t>Eddy</w:t>
      </w:r>
      <w:proofErr w:type="spellEnd"/>
      <w:r>
        <w:t xml:space="preserve"> aktivasyonu grupları </w:t>
      </w:r>
      <w:r w:rsidR="00C736F3">
        <w:t xml:space="preserve">kök kanal </w:t>
      </w:r>
      <w:proofErr w:type="spellStart"/>
      <w:r w:rsidR="00C736F3">
        <w:t>dolumunda</w:t>
      </w:r>
      <w:proofErr w:type="spellEnd"/>
      <w:r w:rsidR="00C736F3">
        <w:t xml:space="preserve"> kullanılacak pata göre ikişer alt gruba ayrılacaktır. Bu alt gruplarda kullanılacak patlar içerisine </w:t>
      </w:r>
      <w:proofErr w:type="spellStart"/>
      <w:r w:rsidR="00C736F3">
        <w:t>Floresan</w:t>
      </w:r>
      <w:proofErr w:type="spellEnd"/>
      <w:r w:rsidR="00C736F3">
        <w:t xml:space="preserve"> boya karıştırılacak ve bu patlar ve guta </w:t>
      </w:r>
      <w:proofErr w:type="spellStart"/>
      <w:r w:rsidR="00C736F3">
        <w:t>perkalar</w:t>
      </w:r>
      <w:proofErr w:type="spellEnd"/>
      <w:r w:rsidR="00C736F3">
        <w:t xml:space="preserve"> ile doldurulan kök kanallarından alınan kesitlerin </w:t>
      </w:r>
      <w:proofErr w:type="spellStart"/>
      <w:r w:rsidR="00C736F3">
        <w:t>konfokal</w:t>
      </w:r>
      <w:proofErr w:type="spellEnd"/>
      <w:r w:rsidR="00C736F3">
        <w:t xml:space="preserve"> lazer </w:t>
      </w:r>
      <w:proofErr w:type="spellStart"/>
      <w:r w:rsidR="00C736F3">
        <w:t>mikroskopi</w:t>
      </w:r>
      <w:proofErr w:type="spellEnd"/>
      <w:r w:rsidR="00C736F3">
        <w:t xml:space="preserve"> görüntüleri üzerinden elde edilen verilere göre 6 alt gruptaki patların </w:t>
      </w:r>
      <w:proofErr w:type="spellStart"/>
      <w:r w:rsidR="00C736F3">
        <w:t>dentin</w:t>
      </w:r>
      <w:proofErr w:type="spellEnd"/>
      <w:r w:rsidR="00C736F3">
        <w:t xml:space="preserve"> </w:t>
      </w:r>
      <w:proofErr w:type="spellStart"/>
      <w:r w:rsidR="00C736F3">
        <w:t>penetrasyon</w:t>
      </w:r>
      <w:proofErr w:type="spellEnd"/>
      <w:r w:rsidR="00C736F3">
        <w:t xml:space="preserve"> derinliği verileri karşılaştırılacaktır. </w:t>
      </w:r>
    </w:p>
    <w:p w:rsidR="00670DA2" w:rsidRDefault="00670DA2" w:rsidP="00670DA2">
      <w:pPr>
        <w:pStyle w:val="ListeParagraf"/>
        <w:numPr>
          <w:ilvl w:val="0"/>
          <w:numId w:val="1"/>
        </w:numPr>
        <w:spacing w:line="360" w:lineRule="auto"/>
        <w:jc w:val="both"/>
      </w:pPr>
      <w:r>
        <w:t xml:space="preserve">Tanımlayıcı istatistik tabloları ve istatistiksel analiz bulgularını içeren tablolar verilecektir. </w:t>
      </w:r>
    </w:p>
    <w:p w:rsidR="00670DA2" w:rsidRDefault="00670DA2" w:rsidP="00670DA2">
      <w:pPr>
        <w:pStyle w:val="ListeParagraf"/>
        <w:numPr>
          <w:ilvl w:val="0"/>
          <w:numId w:val="1"/>
        </w:numPr>
        <w:spacing w:line="360" w:lineRule="auto"/>
        <w:jc w:val="both"/>
      </w:pPr>
      <w:r>
        <w:t xml:space="preserve">Her bir yapılacak olan parametrenin grafikleri çizilerek verilecektir. </w:t>
      </w:r>
    </w:p>
    <w:p w:rsidR="00670DA2" w:rsidRDefault="00670DA2" w:rsidP="00670DA2">
      <w:pPr>
        <w:pStyle w:val="ListeParagraf"/>
        <w:numPr>
          <w:ilvl w:val="0"/>
          <w:numId w:val="1"/>
        </w:numPr>
        <w:spacing w:line="360" w:lineRule="auto"/>
        <w:jc w:val="both"/>
      </w:pPr>
      <w:r>
        <w:t xml:space="preserve">Kullanılacak analizler hakkında bilgi verilecektir. </w:t>
      </w:r>
    </w:p>
    <w:p w:rsidR="00670DA2" w:rsidRDefault="00670DA2" w:rsidP="00670DA2">
      <w:pPr>
        <w:pStyle w:val="ListeParagraf"/>
        <w:jc w:val="both"/>
      </w:pPr>
    </w:p>
    <w:sectPr w:rsidR="00670DA2" w:rsidSect="005A223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636738"/>
    <w:multiLevelType w:val="hybridMultilevel"/>
    <w:tmpl w:val="226ABD6E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06417"/>
    <w:rsid w:val="002B7AC0"/>
    <w:rsid w:val="00336A70"/>
    <w:rsid w:val="005A2237"/>
    <w:rsid w:val="00670DA2"/>
    <w:rsid w:val="00C736F3"/>
    <w:rsid w:val="00D064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223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D0641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2019-07-18T11:59:00Z</dcterms:created>
  <dcterms:modified xsi:type="dcterms:W3CDTF">2019-07-18T12:28:00Z</dcterms:modified>
</cp:coreProperties>
</file>